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22C3" w14:textId="3AB6A9F6" w:rsidR="004F2549" w:rsidRDefault="00221CE5" w:rsidP="004F2549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CE08F87" wp14:editId="52F27671">
                <wp:simplePos x="0" y="0"/>
                <wp:positionH relativeFrom="column">
                  <wp:posOffset>900430</wp:posOffset>
                </wp:positionH>
                <wp:positionV relativeFrom="paragraph">
                  <wp:posOffset>106045</wp:posOffset>
                </wp:positionV>
                <wp:extent cx="4754880" cy="495300"/>
                <wp:effectExtent l="39370" t="43180" r="44450" b="425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47BA" w14:textId="77777777" w:rsidR="00E73E4F" w:rsidRPr="0006308C" w:rsidRDefault="001525C9" w:rsidP="00E73E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LCMA MYP </w:t>
                            </w:r>
                            <w:r w:rsidR="00E73E4F" w:rsidRPr="0006308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Community Service</w:t>
                            </w:r>
                            <w:r w:rsidR="00C02FC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Instructions</w:t>
                            </w:r>
                          </w:p>
                          <w:p w14:paraId="55A38622" w14:textId="77777777" w:rsidR="000D7260" w:rsidRDefault="000D7260" w:rsidP="00E73E4F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D5D9ED7" w14:textId="77777777" w:rsidR="007335B1" w:rsidRDefault="007335B1" w:rsidP="00065471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08F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8.35pt;width:374.4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dWVAIAANMEAAAOAAAAZHJzL2Uyb0RvYy54bWysVNtu2zAMfR+wfxD0vjpJkzY14hRdug4D&#10;ugvQ7ANkWbaFSqImKbG7rx8lpVm6vhV7EURSPjzkIb26HrUie+G8BFPR6dmEEmE4NNJ0Ff25vfuw&#10;pMQHZhqmwIiKPglPr9fv360GW4oZ9KAa4QiCGF8OtqJ9CLYsCs97oZk/AysMBltwmgU0XVc0jg2I&#10;rlUxm0wuigFcYx1w4T16b3OQrhN+2woevretF4GoiiK3kE6XzjqexXrFys4x20t+oMHewEIzaTDp&#10;EeqWBUZ2Tr6C0pI78NCGMw66gLaVXKQasJrp5J9qHnpmRaoFm+PtsU3+/8Hyb/sfjsimojNKDNMo&#10;0VaMgXyEkcxidwbrS3z0YPFZGNGNKqdKvb0H/uiJgU3PTCdunIOhF6xBdtP4ZXHyacbxEaQevkKD&#10;adguQAIaW6dj67AZBNFRpaejMpEKR+f8cjFfLjHEMTa/WpxPknQFK5+/ts6HzwI0iZeKOlQ+obP9&#10;vQ+RDSufn8RkHpRs7qRSyYjTJjbKkT3DOam7XKHaaaSafcvFJKdkJbpxprL7mUWa14iQEr0AV4YM&#10;Fb28wGlF+tpiqwMO2+O2P4zMi9dHoIwfxtdUpsjkjVy0DLhtSuqKLk9QomqfTJN2ITCp8h07psxB&#10;xqhc1jCM9XgYixqaJxTUQd4q/AvgpQf3m5IBN6qi/teOOUGJ+mLiUJxfTi/iDibrajqfo+FehOrT&#10;EDMcwSrKg6MkG5uQV3dnnex6zJa7Y+AGh6mVSec4dZnZgTtuTlLlsOVxNU/t9Orvv2j9BwAA//8D&#10;AFBLAwQUAAYACAAAACEA3Q8Ent0AAAAJAQAADwAAAGRycy9kb3ducmV2LnhtbEyPzW6DMBCE75X6&#10;DtZG6q0xiVICBBOhKr3np5fcHLzFKNhGtiH07bs9tbcZzWj223I/m55N6EPnrIDVMgGGtnGqs62A&#10;z8vHawYsRGmV7J1FAd8YYF89P5WyUO5hTzidY8toxIZCCtAxDgXnodFoZFi6AS1lX84bGcn6lisv&#10;HzRuer5OkpQb2Vm6oOWA7xqb+3k0Ag5TNq3r+/zmT9odaxyvh2N+FeJlMdc7YBHn+FeGX3xCh4qY&#10;bm60KrCe/GZF6JFEugVGhSxPUmA3AflmC7wq+f8Pqh8AAAD//wMAUEsBAi0AFAAGAAgAAAAhALaD&#10;OJL+AAAA4QEAABMAAAAAAAAAAAAAAAAAAAAAAFtDb250ZW50X1R5cGVzXS54bWxQSwECLQAUAAYA&#10;CAAAACEAOP0h/9YAAACUAQAACwAAAAAAAAAAAAAAAAAvAQAAX3JlbHMvLnJlbHNQSwECLQAUAAYA&#10;CAAAACEA+bvXVlQCAADTBAAADgAAAAAAAAAAAAAAAAAuAgAAZHJzL2Uyb0RvYy54bWxQSwECLQAU&#10;AAYACAAAACEA3Q8Ent0AAAAJAQAADwAAAAAAAAAAAAAAAACuBAAAZHJzL2Rvd25yZXYueG1sUEsF&#10;BgAAAAAEAAQA8wAAALgFAAAAAA==&#10;" o:allowincell="f" fillcolor="#d8d8d8 [2732]" strokecolor="black [3213]" strokeweight="6pt">
                <v:stroke linestyle="thickThin"/>
                <v:textbox inset="10.8pt,7.2pt,10.8pt,7.2pt">
                  <w:txbxContent>
                    <w:p w14:paraId="63C347BA" w14:textId="77777777" w:rsidR="00E73E4F" w:rsidRPr="0006308C" w:rsidRDefault="001525C9" w:rsidP="00E73E4F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LCMA MYP </w:t>
                      </w:r>
                      <w:r w:rsidR="00E73E4F" w:rsidRPr="0006308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Community Service</w:t>
                      </w:r>
                      <w:r w:rsidR="00C02FC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Instructions</w:t>
                      </w:r>
                    </w:p>
                    <w:p w14:paraId="55A38622" w14:textId="77777777" w:rsidR="000D7260" w:rsidRDefault="000D7260" w:rsidP="00E73E4F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D5D9ED7" w14:textId="77777777" w:rsidR="007335B1" w:rsidRDefault="007335B1" w:rsidP="00065471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CC5BF9" w14:textId="77777777" w:rsidR="004F2549" w:rsidRDefault="004F2549" w:rsidP="004F2549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0F11DB8" w14:textId="77777777" w:rsidR="004F2549" w:rsidRDefault="004F2549" w:rsidP="004F2549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D0E19DF" w14:textId="77777777" w:rsidR="004F2549" w:rsidRDefault="004F2549" w:rsidP="004F2549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1036DEE" w14:textId="77777777" w:rsidR="00714178" w:rsidRDefault="00EB7BD2" w:rsidP="004F2549">
      <w:pPr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1" locked="0" layoutInCell="1" allowOverlap="1" wp14:anchorId="2DEF0556" wp14:editId="45AC7F2C">
            <wp:simplePos x="0" y="0"/>
            <wp:positionH relativeFrom="column">
              <wp:posOffset>-146939</wp:posOffset>
            </wp:positionH>
            <wp:positionV relativeFrom="paragraph">
              <wp:posOffset>78770</wp:posOffset>
            </wp:positionV>
            <wp:extent cx="6733789" cy="67337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MA-knight-school navy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493" cy="6734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D2F49" w14:textId="77777777" w:rsidR="00461021" w:rsidRPr="00433BD7" w:rsidRDefault="00065471" w:rsidP="004F2549">
      <w:pPr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color w:val="000000"/>
        </w:rPr>
        <w:t xml:space="preserve">Students </w:t>
      </w:r>
      <w:r w:rsidR="00EB7BD2" w:rsidRPr="00433BD7">
        <w:rPr>
          <w:rFonts w:ascii="Verdana" w:eastAsia="Times New Roman" w:hAnsi="Verdana" w:cs="Times New Roman"/>
          <w:color w:val="000000"/>
        </w:rPr>
        <w:t>are expected to</w:t>
      </w:r>
      <w:r w:rsidRPr="00433BD7">
        <w:rPr>
          <w:rFonts w:ascii="Verdana" w:eastAsia="Times New Roman" w:hAnsi="Verdana" w:cs="Times New Roman"/>
          <w:color w:val="000000"/>
        </w:rPr>
        <w:t xml:space="preserve"> </w:t>
      </w:r>
      <w:r w:rsidR="00A732C8" w:rsidRPr="00433BD7">
        <w:rPr>
          <w:rFonts w:ascii="Verdana" w:eastAsia="Times New Roman" w:hAnsi="Verdana" w:cs="Times New Roman"/>
          <w:color w:val="000000"/>
        </w:rPr>
        <w:t>complete service</w:t>
      </w:r>
      <w:r w:rsidR="00382BA9" w:rsidRPr="00433BD7">
        <w:rPr>
          <w:rFonts w:ascii="Verdana" w:eastAsia="Times New Roman" w:hAnsi="Verdana" w:cs="Times New Roman"/>
          <w:color w:val="000000"/>
        </w:rPr>
        <w:t xml:space="preserve"> 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within their community </w:t>
      </w:r>
      <w:r w:rsidR="00382BA9" w:rsidRPr="00433BD7">
        <w:rPr>
          <w:rFonts w:ascii="Verdana" w:eastAsia="Times New Roman" w:hAnsi="Verdana" w:cs="Times New Roman"/>
          <w:color w:val="000000"/>
        </w:rPr>
        <w:t>each year: 6</w:t>
      </w:r>
      <w:r w:rsidR="00382BA9" w:rsidRPr="00433BD7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="00382BA9" w:rsidRPr="00433BD7">
        <w:rPr>
          <w:rFonts w:ascii="Verdana" w:eastAsia="Times New Roman" w:hAnsi="Verdana" w:cs="Times New Roman"/>
          <w:color w:val="000000"/>
        </w:rPr>
        <w:t xml:space="preserve"> graders, 2 hours and 7</w:t>
      </w:r>
      <w:r w:rsidR="00382BA9" w:rsidRPr="00433BD7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="00382BA9" w:rsidRPr="00433BD7">
        <w:rPr>
          <w:rFonts w:ascii="Verdana" w:eastAsia="Times New Roman" w:hAnsi="Verdana" w:cs="Times New Roman"/>
          <w:color w:val="000000"/>
        </w:rPr>
        <w:t xml:space="preserve"> graders, 4 hours</w:t>
      </w:r>
      <w:r w:rsidRPr="00433BD7">
        <w:rPr>
          <w:rFonts w:ascii="Verdana" w:eastAsia="Times New Roman" w:hAnsi="Verdana" w:cs="Times New Roman"/>
          <w:color w:val="000000"/>
        </w:rPr>
        <w:t xml:space="preserve">. </w:t>
      </w:r>
      <w:r w:rsidR="00EB7BD2" w:rsidRPr="00433BD7">
        <w:rPr>
          <w:rFonts w:ascii="Verdana" w:eastAsia="Times New Roman" w:hAnsi="Verdana" w:cs="Times New Roman"/>
          <w:color w:val="000000"/>
        </w:rPr>
        <w:t>(</w:t>
      </w:r>
      <w:r w:rsidR="00382BA9" w:rsidRPr="00433BD7">
        <w:rPr>
          <w:rFonts w:ascii="Verdana" w:eastAsia="Times New Roman" w:hAnsi="Verdana" w:cs="Times New Roman"/>
          <w:color w:val="000000"/>
        </w:rPr>
        <w:t>Eighth graders will complete a community project.</w:t>
      </w:r>
      <w:r w:rsidR="00EB7BD2" w:rsidRPr="00433BD7">
        <w:rPr>
          <w:rFonts w:ascii="Verdana" w:eastAsia="Times New Roman" w:hAnsi="Verdana" w:cs="Times New Roman"/>
          <w:color w:val="000000"/>
        </w:rPr>
        <w:t>)</w:t>
      </w:r>
      <w:r w:rsidR="00382BA9" w:rsidRPr="00433BD7">
        <w:rPr>
          <w:rFonts w:ascii="Verdana" w:eastAsia="Times New Roman" w:hAnsi="Verdana" w:cs="Times New Roman"/>
          <w:color w:val="000000"/>
        </w:rPr>
        <w:t xml:space="preserve"> </w:t>
      </w:r>
      <w:r w:rsidR="00EB7BD2" w:rsidRPr="00433BD7">
        <w:rPr>
          <w:rFonts w:ascii="Verdana" w:eastAsia="Times New Roman" w:hAnsi="Verdana" w:cs="Times New Roman"/>
          <w:color w:val="000000"/>
        </w:rPr>
        <w:t>To do this, a</w:t>
      </w:r>
      <w:r w:rsidRPr="00433BD7">
        <w:rPr>
          <w:rFonts w:ascii="Verdana" w:eastAsia="Times New Roman" w:hAnsi="Verdana" w:cs="Times New Roman"/>
          <w:color w:val="000000"/>
        </w:rPr>
        <w:t xml:space="preserve"> creative </w:t>
      </w:r>
      <w:proofErr w:type="gramStart"/>
      <w:r w:rsidRPr="00433BD7">
        <w:rPr>
          <w:rFonts w:ascii="Verdana" w:eastAsia="Times New Roman" w:hAnsi="Verdana" w:cs="Times New Roman"/>
          <w:color w:val="000000"/>
        </w:rPr>
        <w:t>problem solving</w:t>
      </w:r>
      <w:proofErr w:type="gramEnd"/>
      <w:r w:rsidRPr="00433BD7">
        <w:rPr>
          <w:rFonts w:ascii="Verdana" w:eastAsia="Times New Roman" w:hAnsi="Verdana" w:cs="Times New Roman"/>
          <w:color w:val="000000"/>
        </w:rPr>
        <w:t xml:space="preserve"> approach </w:t>
      </w:r>
      <w:r w:rsidR="00EB7BD2" w:rsidRPr="00433BD7">
        <w:rPr>
          <w:rFonts w:ascii="Verdana" w:eastAsia="Times New Roman" w:hAnsi="Verdana" w:cs="Times New Roman"/>
          <w:color w:val="000000"/>
        </w:rPr>
        <w:t>will be used:</w:t>
      </w:r>
      <w:r w:rsidR="00310D32" w:rsidRPr="00433BD7">
        <w:rPr>
          <w:rFonts w:ascii="Verdana" w:eastAsia="Times New Roman" w:hAnsi="Verdana" w:cs="Times New Roman"/>
          <w:color w:val="000000"/>
        </w:rPr>
        <w:t xml:space="preserve"> studen</w:t>
      </w:r>
      <w:r w:rsidR="00714178" w:rsidRPr="00433BD7">
        <w:rPr>
          <w:rFonts w:ascii="Verdana" w:eastAsia="Times New Roman" w:hAnsi="Verdana" w:cs="Times New Roman"/>
          <w:color w:val="000000"/>
        </w:rPr>
        <w:t xml:space="preserve">ts </w:t>
      </w:r>
      <w:r w:rsidR="00EB7BD2" w:rsidRPr="00433BD7">
        <w:rPr>
          <w:rFonts w:ascii="Verdana" w:eastAsia="Times New Roman" w:hAnsi="Verdana" w:cs="Times New Roman"/>
          <w:color w:val="000000"/>
        </w:rPr>
        <w:t>will</w:t>
      </w:r>
      <w:r w:rsidR="00714178" w:rsidRPr="00433BD7">
        <w:rPr>
          <w:rFonts w:ascii="Verdana" w:eastAsia="Times New Roman" w:hAnsi="Verdana" w:cs="Times New Roman"/>
          <w:color w:val="000000"/>
        </w:rPr>
        <w:t xml:space="preserve"> identify a</w:t>
      </w:r>
      <w:r w:rsidR="00310D32" w:rsidRPr="00433BD7">
        <w:rPr>
          <w:rFonts w:ascii="Verdana" w:eastAsia="Times New Roman" w:hAnsi="Verdana" w:cs="Times New Roman"/>
          <w:color w:val="000000"/>
        </w:rPr>
        <w:t xml:space="preserve"> soc</w:t>
      </w:r>
      <w:r w:rsidR="00AF1EDA" w:rsidRPr="00433BD7">
        <w:rPr>
          <w:rFonts w:ascii="Verdana" w:eastAsia="Times New Roman" w:hAnsi="Verdana" w:cs="Times New Roman"/>
          <w:color w:val="000000"/>
        </w:rPr>
        <w:t>ial problem</w:t>
      </w:r>
      <w:r w:rsidR="00310D32" w:rsidRPr="00433BD7">
        <w:rPr>
          <w:rFonts w:ascii="Verdana" w:eastAsia="Times New Roman" w:hAnsi="Verdana" w:cs="Times New Roman"/>
          <w:color w:val="000000"/>
        </w:rPr>
        <w:t>, develop and implement a plan of action, and evaluate and reflect on the experience.</w:t>
      </w:r>
    </w:p>
    <w:p w14:paraId="282BC59C" w14:textId="77777777" w:rsidR="00310D32" w:rsidRPr="00433BD7" w:rsidRDefault="00310D32" w:rsidP="004F2549">
      <w:pPr>
        <w:jc w:val="both"/>
        <w:rPr>
          <w:rFonts w:ascii="Verdana" w:eastAsia="Times New Roman" w:hAnsi="Verdana" w:cs="Times New Roman"/>
          <w:color w:val="000000"/>
        </w:rPr>
      </w:pPr>
    </w:p>
    <w:p w14:paraId="3248AD17" w14:textId="0B2CBDB5" w:rsidR="00310D32" w:rsidRPr="00433BD7" w:rsidRDefault="00C1409B" w:rsidP="004F2549">
      <w:pPr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color w:val="000000"/>
        </w:rPr>
        <w:t>S</w:t>
      </w:r>
      <w:r w:rsidR="00310D32" w:rsidRPr="00433BD7">
        <w:rPr>
          <w:rFonts w:ascii="Verdana" w:eastAsia="Times New Roman" w:hAnsi="Verdana" w:cs="Times New Roman"/>
          <w:color w:val="000000"/>
        </w:rPr>
        <w:t xml:space="preserve">tudents </w:t>
      </w:r>
      <w:r w:rsidR="00A732C8" w:rsidRPr="00433BD7">
        <w:rPr>
          <w:rFonts w:ascii="Verdana" w:eastAsia="Times New Roman" w:hAnsi="Verdana" w:cs="Times New Roman"/>
          <w:color w:val="000000"/>
        </w:rPr>
        <w:t xml:space="preserve">will submit </w:t>
      </w:r>
      <w:r w:rsidR="00EB7BD2" w:rsidRPr="00433BD7">
        <w:rPr>
          <w:rFonts w:ascii="Verdana" w:eastAsia="Times New Roman" w:hAnsi="Verdana" w:cs="Times New Roman"/>
          <w:color w:val="000000"/>
        </w:rPr>
        <w:t>three items</w:t>
      </w:r>
      <w:r w:rsidR="00A32D0A">
        <w:rPr>
          <w:rFonts w:ascii="Verdana" w:eastAsia="Times New Roman" w:hAnsi="Verdana" w:cs="Times New Roman"/>
          <w:color w:val="000000"/>
        </w:rPr>
        <w:t>:</w:t>
      </w:r>
      <w:r w:rsidR="0046711B" w:rsidRPr="00433BD7">
        <w:rPr>
          <w:rFonts w:ascii="Verdana" w:eastAsia="Times New Roman" w:hAnsi="Verdana" w:cs="Times New Roman"/>
          <w:color w:val="000000"/>
        </w:rPr>
        <w:t xml:space="preserve">(1) </w:t>
      </w:r>
      <w:r w:rsidR="00310D32" w:rsidRPr="00433BD7">
        <w:rPr>
          <w:rFonts w:ascii="Verdana" w:eastAsia="Times New Roman" w:hAnsi="Verdana" w:cs="Times New Roman"/>
          <w:color w:val="000000"/>
        </w:rPr>
        <w:t>a Community Service Proposal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; </w:t>
      </w:r>
      <w:r w:rsidR="00A732C8" w:rsidRPr="00433BD7">
        <w:rPr>
          <w:rFonts w:ascii="Verdana" w:eastAsia="Times New Roman" w:hAnsi="Verdana" w:cs="Times New Roman"/>
          <w:color w:val="000000"/>
        </w:rPr>
        <w:t>(2</w:t>
      </w:r>
      <w:r w:rsidR="00EB7BD2" w:rsidRPr="00433BD7">
        <w:rPr>
          <w:rFonts w:ascii="Verdana" w:eastAsia="Times New Roman" w:hAnsi="Verdana" w:cs="Times New Roman"/>
          <w:color w:val="000000"/>
        </w:rPr>
        <w:t>)</w:t>
      </w:r>
      <w:r w:rsidR="0046711B" w:rsidRPr="00433BD7">
        <w:rPr>
          <w:rFonts w:ascii="Verdana" w:eastAsia="Times New Roman" w:hAnsi="Verdana" w:cs="Times New Roman"/>
          <w:color w:val="000000"/>
        </w:rPr>
        <w:t xml:space="preserve"> the </w:t>
      </w:r>
      <w:r w:rsidR="00A732C8" w:rsidRPr="00433BD7">
        <w:rPr>
          <w:rFonts w:ascii="Verdana" w:eastAsia="Times New Roman" w:hAnsi="Verdana" w:cs="Times New Roman"/>
          <w:color w:val="000000"/>
        </w:rPr>
        <w:t>Community Service Log</w:t>
      </w:r>
      <w:r w:rsidR="00EB7BD2" w:rsidRPr="00433BD7">
        <w:rPr>
          <w:rFonts w:ascii="Verdana" w:eastAsia="Times New Roman" w:hAnsi="Verdana" w:cs="Times New Roman"/>
          <w:color w:val="000000"/>
        </w:rPr>
        <w:t>; and (3) their written reflection</w:t>
      </w:r>
      <w:r w:rsidR="0046711B" w:rsidRPr="00433BD7">
        <w:rPr>
          <w:rFonts w:ascii="Verdana" w:eastAsia="Times New Roman" w:hAnsi="Verdana" w:cs="Times New Roman"/>
          <w:color w:val="000000"/>
        </w:rPr>
        <w:t>.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  These items will become a part of each student’s MYP portfolio.</w:t>
      </w:r>
      <w:r w:rsidR="00A732C8" w:rsidRPr="00433BD7">
        <w:rPr>
          <w:rFonts w:ascii="Verdana" w:eastAsia="Times New Roman" w:hAnsi="Verdana" w:cs="Times New Roman"/>
          <w:color w:val="000000"/>
        </w:rPr>
        <w:t xml:space="preserve"> </w:t>
      </w:r>
      <w:r w:rsidR="00310D32" w:rsidRPr="00433BD7">
        <w:rPr>
          <w:rFonts w:ascii="Verdana" w:eastAsia="Times New Roman" w:hAnsi="Verdana" w:cs="Times New Roman"/>
          <w:color w:val="000000"/>
        </w:rPr>
        <w:t xml:space="preserve"> </w:t>
      </w:r>
      <w:r w:rsidRPr="00433BD7">
        <w:rPr>
          <w:rFonts w:ascii="Verdana" w:eastAsia="Times New Roman" w:hAnsi="Verdana" w:cs="Times New Roman"/>
          <w:color w:val="000000"/>
        </w:rPr>
        <w:t xml:space="preserve">The proposal form </w:t>
      </w:r>
      <w:r w:rsidR="004A79A4" w:rsidRPr="00433BD7">
        <w:rPr>
          <w:rFonts w:ascii="Verdana" w:eastAsia="Times New Roman" w:hAnsi="Verdana" w:cs="Times New Roman"/>
          <w:color w:val="000000"/>
        </w:rPr>
        <w:t xml:space="preserve">will </w:t>
      </w:r>
      <w:r w:rsidR="00EB7BD2" w:rsidRPr="00433BD7">
        <w:rPr>
          <w:rFonts w:ascii="Verdana" w:eastAsia="Times New Roman" w:hAnsi="Verdana" w:cs="Times New Roman"/>
          <w:color w:val="000000"/>
        </w:rPr>
        <w:t>address</w:t>
      </w:r>
      <w:r w:rsidR="00310D32" w:rsidRPr="00433BD7">
        <w:rPr>
          <w:rFonts w:ascii="Verdana" w:eastAsia="Times New Roman" w:hAnsi="Verdana" w:cs="Times New Roman"/>
          <w:color w:val="000000"/>
        </w:rPr>
        <w:t xml:space="preserve"> the following</w:t>
      </w:r>
      <w:r w:rsidR="008F497D" w:rsidRPr="00433BD7">
        <w:rPr>
          <w:rFonts w:ascii="Verdana" w:eastAsia="Times New Roman" w:hAnsi="Verdana" w:cs="Times New Roman"/>
          <w:color w:val="000000"/>
        </w:rPr>
        <w:t>:</w:t>
      </w:r>
      <w:r w:rsidR="00310D32" w:rsidRPr="00433BD7">
        <w:rPr>
          <w:rFonts w:ascii="Verdana" w:eastAsia="Times New Roman" w:hAnsi="Verdana" w:cs="Times New Roman"/>
          <w:color w:val="000000"/>
        </w:rPr>
        <w:t xml:space="preserve"> </w:t>
      </w:r>
    </w:p>
    <w:p w14:paraId="292526C5" w14:textId="77777777" w:rsidR="00C1409B" w:rsidRPr="00433BD7" w:rsidRDefault="00C1409B" w:rsidP="004F2549">
      <w:pPr>
        <w:jc w:val="both"/>
        <w:rPr>
          <w:rFonts w:ascii="Verdana" w:eastAsia="Times New Roman" w:hAnsi="Verdana" w:cs="Times New Roman"/>
          <w:color w:val="000000"/>
        </w:rPr>
      </w:pPr>
    </w:p>
    <w:p w14:paraId="114D1E20" w14:textId="77777777" w:rsidR="0006308C" w:rsidRPr="00433BD7" w:rsidRDefault="00A838BC" w:rsidP="00971655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Community problem/concern to be addressed</w:t>
      </w:r>
      <w:r w:rsidR="00971655" w:rsidRPr="00433BD7">
        <w:rPr>
          <w:rFonts w:ascii="Verdana" w:eastAsia="Times New Roman" w:hAnsi="Verdana" w:cs="Times New Roman"/>
          <w:b/>
          <w:color w:val="000000"/>
        </w:rPr>
        <w:t xml:space="preserve"> </w:t>
      </w:r>
      <w:r w:rsidR="00971655" w:rsidRPr="00433BD7">
        <w:rPr>
          <w:rFonts w:ascii="Verdana" w:eastAsia="Times New Roman" w:hAnsi="Verdana" w:cs="Times New Roman"/>
          <w:color w:val="000000"/>
        </w:rPr>
        <w:t xml:space="preserve">- </w:t>
      </w:r>
      <w:r w:rsidR="0006308C" w:rsidRPr="00433BD7">
        <w:rPr>
          <w:rFonts w:ascii="Verdana" w:eastAsia="Times New Roman" w:hAnsi="Verdana" w:cs="Times New Roman"/>
          <w:color w:val="000000"/>
        </w:rPr>
        <w:t>This step defines the par</w:t>
      </w:r>
      <w:r w:rsidR="00971655" w:rsidRPr="00433BD7">
        <w:rPr>
          <w:rFonts w:ascii="Verdana" w:eastAsia="Times New Roman" w:hAnsi="Verdana" w:cs="Times New Roman"/>
          <w:color w:val="000000"/>
        </w:rPr>
        <w:t xml:space="preserve">ameters of all volunteer work. </w:t>
      </w:r>
      <w:r w:rsidR="0006308C" w:rsidRPr="00433BD7">
        <w:rPr>
          <w:rFonts w:ascii="Verdana" w:eastAsia="Times New Roman" w:hAnsi="Verdana" w:cs="Times New Roman"/>
          <w:color w:val="000000"/>
        </w:rPr>
        <w:t>Students might investigate problems such as care for the elderly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 or the homeless</w:t>
      </w:r>
      <w:r w:rsidR="0006308C" w:rsidRPr="00433BD7">
        <w:rPr>
          <w:rFonts w:ascii="Verdana" w:eastAsia="Times New Roman" w:hAnsi="Verdana" w:cs="Times New Roman"/>
          <w:color w:val="000000"/>
        </w:rPr>
        <w:t>; alleviating hung</w:t>
      </w:r>
      <w:r w:rsidR="004F2549" w:rsidRPr="00433BD7">
        <w:rPr>
          <w:rFonts w:ascii="Verdana" w:eastAsia="Times New Roman" w:hAnsi="Verdana" w:cs="Times New Roman"/>
          <w:color w:val="000000"/>
        </w:rPr>
        <w:t>er</w:t>
      </w:r>
      <w:r w:rsidR="0006308C" w:rsidRPr="00433BD7">
        <w:rPr>
          <w:rFonts w:ascii="Verdana" w:eastAsia="Times New Roman" w:hAnsi="Verdana" w:cs="Times New Roman"/>
          <w:color w:val="000000"/>
        </w:rPr>
        <w:t xml:space="preserve">; environment preservations; </w:t>
      </w:r>
      <w:r w:rsidR="004F2549" w:rsidRPr="00433BD7">
        <w:rPr>
          <w:rFonts w:ascii="Verdana" w:eastAsia="Times New Roman" w:hAnsi="Verdana" w:cs="Times New Roman"/>
          <w:color w:val="000000"/>
        </w:rPr>
        <w:t>or</w:t>
      </w:r>
      <w:r w:rsidR="0006308C" w:rsidRPr="00433BD7">
        <w:rPr>
          <w:rFonts w:ascii="Verdana" w:eastAsia="Times New Roman" w:hAnsi="Verdana" w:cs="Times New Roman"/>
          <w:color w:val="000000"/>
        </w:rPr>
        <w:t xml:space="preserve"> illiteracy. </w:t>
      </w:r>
    </w:p>
    <w:p w14:paraId="56895AD6" w14:textId="77777777" w:rsidR="0006308C" w:rsidRPr="00433BD7" w:rsidRDefault="0006308C" w:rsidP="00971655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Reason for choosing this problem</w:t>
      </w:r>
      <w:r w:rsidR="00971655" w:rsidRPr="00433BD7">
        <w:rPr>
          <w:rFonts w:ascii="Verdana" w:eastAsia="Times New Roman" w:hAnsi="Verdana" w:cs="Times New Roman"/>
          <w:color w:val="000000"/>
        </w:rPr>
        <w:t xml:space="preserve"> - </w:t>
      </w:r>
      <w:r w:rsidRPr="00433BD7">
        <w:rPr>
          <w:rFonts w:ascii="Verdana" w:eastAsia="Times New Roman" w:hAnsi="Verdana" w:cs="Times New Roman"/>
          <w:color w:val="000000"/>
        </w:rPr>
        <w:t>The student identifies the significance of the problem and the reason for the selection. Community service e</w:t>
      </w:r>
      <w:r w:rsidR="00433BD7" w:rsidRPr="00433BD7">
        <w:rPr>
          <w:rFonts w:ascii="Verdana" w:eastAsia="Times New Roman" w:hAnsi="Verdana" w:cs="Times New Roman"/>
          <w:color w:val="000000"/>
        </w:rPr>
        <w:t>xperiences provide students  an opportunity to discover</w:t>
      </w:r>
      <w:r w:rsidRPr="00433BD7">
        <w:rPr>
          <w:rFonts w:ascii="Verdana" w:eastAsia="Times New Roman" w:hAnsi="Verdana" w:cs="Times New Roman"/>
          <w:color w:val="000000"/>
        </w:rPr>
        <w:t xml:space="preserve"> they can play an active part in the </w:t>
      </w:r>
      <w:r w:rsidR="00C56803" w:rsidRPr="00433BD7">
        <w:rPr>
          <w:rFonts w:ascii="Verdana" w:eastAsia="Times New Roman" w:hAnsi="Verdana" w:cs="Times New Roman"/>
          <w:color w:val="000000"/>
        </w:rPr>
        <w:t>community</w:t>
      </w:r>
      <w:r w:rsidRPr="00433BD7">
        <w:rPr>
          <w:rFonts w:ascii="Verdana" w:eastAsia="Times New Roman" w:hAnsi="Verdana" w:cs="Times New Roman"/>
          <w:color w:val="000000"/>
        </w:rPr>
        <w:t xml:space="preserve"> in which they live.</w:t>
      </w:r>
    </w:p>
    <w:p w14:paraId="6E6E99D5" w14:textId="77777777" w:rsidR="0006308C" w:rsidRPr="00433BD7" w:rsidRDefault="0006308C" w:rsidP="00971655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How does the community service fit into this plan</w:t>
      </w:r>
      <w:r w:rsidR="00971655" w:rsidRPr="00433BD7">
        <w:rPr>
          <w:rFonts w:ascii="Verdana" w:eastAsia="Times New Roman" w:hAnsi="Verdana" w:cs="Times New Roman"/>
          <w:color w:val="000000"/>
        </w:rPr>
        <w:t xml:space="preserve"> - </w:t>
      </w:r>
      <w:r w:rsidRPr="00433BD7">
        <w:rPr>
          <w:rFonts w:ascii="Verdana" w:eastAsia="Times New Roman" w:hAnsi="Verdana" w:cs="Times New Roman"/>
          <w:color w:val="000000"/>
        </w:rPr>
        <w:t>Students detail the role their volunteer w</w:t>
      </w:r>
      <w:r w:rsidR="00433BD7" w:rsidRPr="00433BD7">
        <w:rPr>
          <w:rFonts w:ascii="Verdana" w:eastAsia="Times New Roman" w:hAnsi="Verdana" w:cs="Times New Roman"/>
          <w:color w:val="000000"/>
        </w:rPr>
        <w:t xml:space="preserve">ork will play in addressing the </w:t>
      </w:r>
      <w:proofErr w:type="gramStart"/>
      <w:r w:rsidRPr="00433BD7">
        <w:rPr>
          <w:rFonts w:ascii="Verdana" w:eastAsia="Times New Roman" w:hAnsi="Verdana" w:cs="Times New Roman"/>
          <w:color w:val="000000"/>
        </w:rPr>
        <w:t>problem.</w:t>
      </w:r>
      <w:proofErr w:type="gramEnd"/>
      <w:r w:rsidRPr="00433BD7">
        <w:rPr>
          <w:rFonts w:ascii="Verdana" w:eastAsia="Times New Roman" w:hAnsi="Verdana" w:cs="Times New Roman"/>
          <w:color w:val="000000"/>
        </w:rPr>
        <w:t xml:space="preserve"> The relationship between their community service and the problem is identified.</w:t>
      </w:r>
    </w:p>
    <w:p w14:paraId="24107545" w14:textId="77777777" w:rsidR="00FA18E1" w:rsidRPr="00433BD7" w:rsidRDefault="0006308C" w:rsidP="00971655">
      <w:pPr>
        <w:pStyle w:val="ListParagraph"/>
        <w:numPr>
          <w:ilvl w:val="0"/>
          <w:numId w:val="2"/>
        </w:numPr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Name of agency/agencies where community service is to be performed</w:t>
      </w:r>
      <w:r w:rsidR="00971655" w:rsidRPr="00433BD7">
        <w:rPr>
          <w:rFonts w:ascii="Verdana" w:eastAsia="Times New Roman" w:hAnsi="Verdana" w:cs="Times New Roman"/>
          <w:b/>
          <w:color w:val="000000"/>
        </w:rPr>
        <w:t xml:space="preserve"> </w:t>
      </w:r>
      <w:r w:rsidR="00971655" w:rsidRPr="00433BD7">
        <w:rPr>
          <w:rFonts w:ascii="Verdana" w:eastAsia="Times New Roman" w:hAnsi="Verdana" w:cs="Times New Roman"/>
          <w:color w:val="000000"/>
        </w:rPr>
        <w:t>-</w:t>
      </w:r>
      <w:r w:rsidR="00971655" w:rsidRPr="00433BD7">
        <w:rPr>
          <w:rFonts w:ascii="Verdana" w:eastAsia="Times New Roman" w:hAnsi="Verdana" w:cs="Times New Roman"/>
          <w:b/>
          <w:color w:val="000000"/>
        </w:rPr>
        <w:t xml:space="preserve"> </w:t>
      </w:r>
      <w:r w:rsidR="00FA18E1" w:rsidRPr="00433BD7">
        <w:rPr>
          <w:rFonts w:ascii="Verdana" w:eastAsia="Times New Roman" w:hAnsi="Verdana" w:cs="Times New Roman"/>
          <w:color w:val="000000"/>
        </w:rPr>
        <w:t>List the agency/</w:t>
      </w:r>
      <w:proofErr w:type="spellStart"/>
      <w:r w:rsidR="00FA18E1" w:rsidRPr="00433BD7">
        <w:rPr>
          <w:rFonts w:ascii="Verdana" w:eastAsia="Times New Roman" w:hAnsi="Verdana" w:cs="Times New Roman"/>
          <w:color w:val="000000"/>
        </w:rPr>
        <w:t>ies</w:t>
      </w:r>
      <w:proofErr w:type="spellEnd"/>
      <w:r w:rsidR="00FA18E1" w:rsidRPr="00433BD7">
        <w:rPr>
          <w:rFonts w:ascii="Verdana" w:eastAsia="Times New Roman" w:hAnsi="Verdana" w:cs="Times New Roman"/>
          <w:color w:val="000000"/>
        </w:rPr>
        <w:t xml:space="preserve"> for which the servic</w:t>
      </w:r>
      <w:r w:rsidR="00382BA9" w:rsidRPr="00433BD7">
        <w:rPr>
          <w:rFonts w:ascii="Verdana" w:eastAsia="Times New Roman" w:hAnsi="Verdana" w:cs="Times New Roman"/>
          <w:color w:val="000000"/>
        </w:rPr>
        <w:t xml:space="preserve">e </w:t>
      </w:r>
      <w:r w:rsidR="00710EA3" w:rsidRPr="00433BD7">
        <w:rPr>
          <w:rFonts w:ascii="Verdana" w:eastAsia="Times New Roman" w:hAnsi="Verdana" w:cs="Times New Roman"/>
          <w:color w:val="000000"/>
        </w:rPr>
        <w:t>will</w:t>
      </w:r>
      <w:r w:rsidR="00364CAA" w:rsidRPr="00433BD7">
        <w:rPr>
          <w:rFonts w:ascii="Verdana" w:eastAsia="Times New Roman" w:hAnsi="Verdana" w:cs="Times New Roman"/>
          <w:color w:val="000000"/>
        </w:rPr>
        <w:t xml:space="preserve"> be performed. </w:t>
      </w:r>
    </w:p>
    <w:p w14:paraId="266F9955" w14:textId="77777777" w:rsidR="00FA18E1" w:rsidRPr="00433BD7" w:rsidRDefault="006D29F8" w:rsidP="001446C3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Type of service(s) to be performed</w:t>
      </w:r>
    </w:p>
    <w:p w14:paraId="225A0D60" w14:textId="77777777" w:rsidR="00D10654" w:rsidRPr="00433BD7" w:rsidRDefault="00D10654" w:rsidP="00971655">
      <w:pPr>
        <w:ind w:left="720"/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color w:val="000000"/>
        </w:rPr>
        <w:t>Students list act</w:t>
      </w:r>
      <w:r w:rsidR="009C76DF" w:rsidRPr="00433BD7">
        <w:rPr>
          <w:rFonts w:ascii="Verdana" w:eastAsia="Times New Roman" w:hAnsi="Verdana" w:cs="Times New Roman"/>
          <w:color w:val="000000"/>
        </w:rPr>
        <w:t>ivities in which they will participate, such as clean-up work or tutoring</w:t>
      </w:r>
      <w:r w:rsidRPr="00433BD7">
        <w:rPr>
          <w:rFonts w:ascii="Verdana" w:eastAsia="Times New Roman" w:hAnsi="Verdana" w:cs="Times New Roman"/>
          <w:color w:val="000000"/>
        </w:rPr>
        <w:t>.</w:t>
      </w:r>
    </w:p>
    <w:p w14:paraId="73BFD7E4" w14:textId="77777777" w:rsidR="00D10654" w:rsidRPr="00433BD7" w:rsidRDefault="00EB7BD2" w:rsidP="001446C3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E</w:t>
      </w:r>
      <w:r w:rsidR="00D10654" w:rsidRPr="00433BD7">
        <w:rPr>
          <w:rFonts w:ascii="Verdana" w:eastAsia="Times New Roman" w:hAnsi="Verdana" w:cs="Times New Roman"/>
          <w:b/>
          <w:color w:val="000000"/>
        </w:rPr>
        <w:t>valuation</w:t>
      </w:r>
      <w:r w:rsidRPr="00433BD7">
        <w:rPr>
          <w:rFonts w:ascii="Verdana" w:eastAsia="Times New Roman" w:hAnsi="Verdana" w:cs="Times New Roman"/>
          <w:b/>
          <w:color w:val="000000"/>
        </w:rPr>
        <w:t>/reflection</w:t>
      </w:r>
      <w:r w:rsidR="00D10654" w:rsidRPr="00433BD7">
        <w:rPr>
          <w:rFonts w:ascii="Verdana" w:eastAsia="Times New Roman" w:hAnsi="Verdana" w:cs="Times New Roman"/>
          <w:b/>
          <w:color w:val="000000"/>
        </w:rPr>
        <w:t xml:space="preserve"> of project</w:t>
      </w:r>
    </w:p>
    <w:p w14:paraId="21CA32A0" w14:textId="77777777" w:rsidR="003866B1" w:rsidRPr="00433BD7" w:rsidRDefault="003866B1" w:rsidP="006E0CA6">
      <w:pPr>
        <w:ind w:left="720"/>
        <w:jc w:val="both"/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color w:val="000000"/>
        </w:rPr>
        <w:t xml:space="preserve">Here students consider the success of their plan, the differences they have made in their community and the life-long skills of planning, organization, collaboration and 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leadership they have acquired. </w:t>
      </w:r>
      <w:r w:rsidRPr="00433BD7">
        <w:rPr>
          <w:rFonts w:ascii="Verdana" w:eastAsia="Times New Roman" w:hAnsi="Verdana" w:cs="Times New Roman"/>
          <w:b/>
          <w:i/>
          <w:color w:val="000000"/>
        </w:rPr>
        <w:t xml:space="preserve"> </w:t>
      </w:r>
      <w:r w:rsidR="00382BA9" w:rsidRPr="00433BD7">
        <w:rPr>
          <w:rFonts w:ascii="Verdana" w:eastAsia="Times New Roman" w:hAnsi="Verdana" w:cs="Times New Roman"/>
          <w:color w:val="000000"/>
        </w:rPr>
        <w:t>The</w:t>
      </w:r>
      <w:r w:rsidR="00105532" w:rsidRPr="00433BD7">
        <w:rPr>
          <w:rFonts w:ascii="Verdana" w:eastAsia="Times New Roman" w:hAnsi="Verdana" w:cs="Times New Roman"/>
          <w:color w:val="000000"/>
        </w:rPr>
        <w:t xml:space="preserve"> 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reflection document is posted on the website and will be submitted to first period teachers with the other forms by the beginning of April. </w:t>
      </w:r>
      <w:r w:rsidR="00105532" w:rsidRPr="00433BD7">
        <w:rPr>
          <w:rFonts w:ascii="Verdana" w:eastAsia="Times New Roman" w:hAnsi="Verdana" w:cs="Times New Roman"/>
          <w:color w:val="000000"/>
        </w:rPr>
        <w:t xml:space="preserve"> </w:t>
      </w:r>
    </w:p>
    <w:p w14:paraId="6504F412" w14:textId="77777777" w:rsidR="00AF1EDA" w:rsidRPr="00433BD7" w:rsidRDefault="00AF1EDA" w:rsidP="006E0CA6">
      <w:pPr>
        <w:ind w:left="720"/>
        <w:jc w:val="both"/>
        <w:rPr>
          <w:rFonts w:ascii="Verdana" w:eastAsia="Times New Roman" w:hAnsi="Verdana" w:cs="Times New Roman"/>
          <w:color w:val="000000"/>
        </w:rPr>
      </w:pPr>
    </w:p>
    <w:p w14:paraId="0A144F7A" w14:textId="77777777" w:rsidR="00AF1EDA" w:rsidRPr="00433BD7" w:rsidRDefault="00AF1EDA" w:rsidP="00AF1EDA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433BD7">
        <w:rPr>
          <w:rFonts w:ascii="Verdana" w:eastAsia="Times New Roman" w:hAnsi="Verdana" w:cs="Times New Roman"/>
          <w:b/>
          <w:color w:val="000000"/>
        </w:rPr>
        <w:t>Volunteering Guidelines</w:t>
      </w:r>
    </w:p>
    <w:p w14:paraId="4839B53D" w14:textId="1FAF48A8" w:rsidR="00971655" w:rsidRPr="00433BD7" w:rsidRDefault="00971655" w:rsidP="00971655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33BD7">
        <w:rPr>
          <w:rFonts w:ascii="Verdana" w:hAnsi="Verdana"/>
        </w:rPr>
        <w:t>Turn your forms</w:t>
      </w:r>
      <w:r w:rsidR="00EB7BD2" w:rsidRPr="00433BD7">
        <w:rPr>
          <w:rFonts w:ascii="Verdana" w:hAnsi="Verdana"/>
        </w:rPr>
        <w:t xml:space="preserve"> and reflection</w:t>
      </w:r>
      <w:r w:rsidR="00ED1751">
        <w:rPr>
          <w:rFonts w:ascii="Verdana" w:hAnsi="Verdana"/>
        </w:rPr>
        <w:t xml:space="preserve">. </w:t>
      </w:r>
    </w:p>
    <w:p w14:paraId="68EACEA8" w14:textId="77777777" w:rsidR="00971655" w:rsidRPr="00433BD7" w:rsidRDefault="00971655" w:rsidP="00971655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33BD7">
        <w:rPr>
          <w:rFonts w:ascii="Verdana" w:hAnsi="Verdana"/>
        </w:rPr>
        <w:t>Your service may not be as part of a competition, for payment or for a grade.</w:t>
      </w:r>
    </w:p>
    <w:p w14:paraId="1306F9A5" w14:textId="77777777" w:rsidR="00A90671" w:rsidRPr="00433BD7" w:rsidRDefault="00382BA9" w:rsidP="00A90671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33BD7">
        <w:rPr>
          <w:rFonts w:ascii="Verdana" w:hAnsi="Verdana"/>
        </w:rPr>
        <w:t>Your</w:t>
      </w:r>
      <w:r w:rsidR="00A90671" w:rsidRPr="00433BD7">
        <w:rPr>
          <w:rFonts w:ascii="Verdana" w:hAnsi="Verdana"/>
        </w:rPr>
        <w:t xml:space="preserve"> service</w:t>
      </w:r>
      <w:r w:rsidRPr="00433BD7">
        <w:rPr>
          <w:rFonts w:ascii="Verdana" w:hAnsi="Verdana"/>
        </w:rPr>
        <w:t xml:space="preserve"> should be</w:t>
      </w:r>
      <w:r w:rsidR="00A90671" w:rsidRPr="00433BD7">
        <w:rPr>
          <w:rFonts w:ascii="Verdana" w:hAnsi="Verdana"/>
        </w:rPr>
        <w:t xml:space="preserve"> performed for </w:t>
      </w:r>
      <w:r w:rsidRPr="00433BD7">
        <w:rPr>
          <w:rFonts w:ascii="Verdana" w:hAnsi="Verdana"/>
        </w:rPr>
        <w:t>non-</w:t>
      </w:r>
      <w:r w:rsidR="00A90671" w:rsidRPr="00433BD7">
        <w:rPr>
          <w:rFonts w:ascii="Verdana" w:hAnsi="Verdana"/>
        </w:rPr>
        <w:t>family members.</w:t>
      </w:r>
    </w:p>
    <w:p w14:paraId="0DA3F707" w14:textId="77777777" w:rsidR="00971655" w:rsidRPr="00433BD7" w:rsidRDefault="00971655" w:rsidP="00971655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33BD7">
        <w:rPr>
          <w:rFonts w:ascii="Verdana" w:hAnsi="Verdana"/>
        </w:rPr>
        <w:t xml:space="preserve">You may begin counting service the first day of summer for the </w:t>
      </w:r>
      <w:r w:rsidR="00433BD7" w:rsidRPr="00433BD7">
        <w:rPr>
          <w:rFonts w:ascii="Verdana" w:hAnsi="Verdana"/>
        </w:rPr>
        <w:t>next</w:t>
      </w:r>
      <w:r w:rsidRPr="00433BD7">
        <w:rPr>
          <w:rFonts w:ascii="Verdana" w:hAnsi="Verdana"/>
        </w:rPr>
        <w:t xml:space="preserve"> school year.</w:t>
      </w:r>
    </w:p>
    <w:p w14:paraId="664870FA" w14:textId="77777777" w:rsidR="00971655" w:rsidRPr="00433BD7" w:rsidRDefault="00971655" w:rsidP="00971655">
      <w:pPr>
        <w:pStyle w:val="ListParagraph"/>
        <w:numPr>
          <w:ilvl w:val="1"/>
          <w:numId w:val="2"/>
        </w:numPr>
        <w:rPr>
          <w:rFonts w:ascii="Verdana" w:hAnsi="Verdana"/>
        </w:rPr>
      </w:pPr>
      <w:r w:rsidRPr="00433BD7">
        <w:rPr>
          <w:rFonts w:ascii="Verdana" w:hAnsi="Verdana"/>
        </w:rPr>
        <w:t xml:space="preserve">Because we make mistakes, too, </w:t>
      </w:r>
      <w:r w:rsidR="00433BD7" w:rsidRPr="00433BD7">
        <w:rPr>
          <w:rFonts w:ascii="Verdana" w:hAnsi="Verdana"/>
        </w:rPr>
        <w:t>please</w:t>
      </w:r>
      <w:r w:rsidRPr="00433BD7">
        <w:rPr>
          <w:rFonts w:ascii="Verdana" w:hAnsi="Verdana"/>
        </w:rPr>
        <w:t xml:space="preserve"> keep </w:t>
      </w:r>
      <w:r w:rsidR="005658B3" w:rsidRPr="00433BD7">
        <w:rPr>
          <w:rFonts w:ascii="Verdana" w:hAnsi="Verdana"/>
        </w:rPr>
        <w:t>copies of</w:t>
      </w:r>
      <w:r w:rsidRPr="00433BD7">
        <w:rPr>
          <w:rFonts w:ascii="Verdana" w:hAnsi="Verdana"/>
        </w:rPr>
        <w:t xml:space="preserve"> </w:t>
      </w:r>
      <w:r w:rsidR="00EB7BD2" w:rsidRPr="00433BD7">
        <w:rPr>
          <w:rFonts w:ascii="Verdana" w:hAnsi="Verdana"/>
        </w:rPr>
        <w:t>items</w:t>
      </w:r>
      <w:r w:rsidRPr="00433BD7">
        <w:rPr>
          <w:rFonts w:ascii="Verdana" w:hAnsi="Verdana"/>
        </w:rPr>
        <w:t xml:space="preserve"> you turn in. </w:t>
      </w:r>
    </w:p>
    <w:p w14:paraId="042311D2" w14:textId="77777777" w:rsidR="00AF1EDA" w:rsidRPr="00433BD7" w:rsidRDefault="00AF1EDA" w:rsidP="006E0CA6">
      <w:pPr>
        <w:ind w:left="720"/>
        <w:jc w:val="both"/>
        <w:rPr>
          <w:rFonts w:ascii="Verdana" w:eastAsia="Times New Roman" w:hAnsi="Verdana" w:cs="Times New Roman"/>
          <w:color w:val="000000"/>
        </w:rPr>
      </w:pPr>
    </w:p>
    <w:p w14:paraId="506F6773" w14:textId="4A39A4AA" w:rsidR="005658B3" w:rsidRPr="00433BD7" w:rsidRDefault="005D22AD">
      <w:pPr>
        <w:rPr>
          <w:rFonts w:ascii="Verdana" w:hAnsi="Verdana"/>
        </w:rPr>
      </w:pPr>
      <w:r w:rsidRPr="00433BD7">
        <w:rPr>
          <w:rFonts w:ascii="Verdana" w:eastAsia="Times New Roman" w:hAnsi="Verdana" w:cs="Times New Roman"/>
          <w:color w:val="000000"/>
        </w:rPr>
        <w:t>Record</w:t>
      </w:r>
      <w:r w:rsidR="004F2549" w:rsidRPr="00433BD7">
        <w:rPr>
          <w:rFonts w:ascii="Verdana" w:eastAsia="Times New Roman" w:hAnsi="Verdana" w:cs="Times New Roman"/>
          <w:color w:val="000000"/>
        </w:rPr>
        <w:t xml:space="preserve"> volunteer hours on the </w:t>
      </w:r>
      <w:r w:rsidR="004F2549" w:rsidRPr="00433BD7">
        <w:rPr>
          <w:rFonts w:ascii="Verdana" w:eastAsia="Times New Roman" w:hAnsi="Verdana" w:cs="Times New Roman"/>
          <w:i/>
          <w:color w:val="000000"/>
        </w:rPr>
        <w:t>Community Service Lo</w:t>
      </w:r>
      <w:r w:rsidR="00B63375" w:rsidRPr="00433BD7">
        <w:rPr>
          <w:rFonts w:ascii="Verdana" w:eastAsia="Times New Roman" w:hAnsi="Verdana" w:cs="Times New Roman"/>
          <w:i/>
          <w:color w:val="000000"/>
        </w:rPr>
        <w:t>g.</w:t>
      </w:r>
      <w:r w:rsidR="00B63375" w:rsidRPr="00433BD7">
        <w:rPr>
          <w:rFonts w:ascii="Verdana" w:eastAsia="Times New Roman" w:hAnsi="Verdana" w:cs="Times New Roman"/>
          <w:color w:val="000000"/>
        </w:rPr>
        <w:t xml:space="preserve">  Training hours required for participation in the community service program may be </w:t>
      </w:r>
      <w:r w:rsidR="00F755EC" w:rsidRPr="00433BD7">
        <w:rPr>
          <w:rFonts w:ascii="Verdana" w:eastAsia="Times New Roman" w:hAnsi="Verdana" w:cs="Times New Roman"/>
          <w:color w:val="000000"/>
        </w:rPr>
        <w:t>counted</w:t>
      </w:r>
      <w:r w:rsidR="00B63375" w:rsidRPr="00433BD7">
        <w:rPr>
          <w:rFonts w:ascii="Verdana" w:eastAsia="Times New Roman" w:hAnsi="Verdana" w:cs="Times New Roman"/>
          <w:color w:val="000000"/>
        </w:rPr>
        <w:t xml:space="preserve"> as volunteer hours.  </w:t>
      </w:r>
      <w:r w:rsidR="00F14896" w:rsidRPr="00433BD7">
        <w:rPr>
          <w:rFonts w:ascii="Verdana" w:eastAsia="Times New Roman" w:hAnsi="Verdana" w:cs="Times New Roman"/>
          <w:b/>
          <w:color w:val="000000"/>
          <w:u w:val="single"/>
        </w:rPr>
        <w:t>Family members</w:t>
      </w:r>
      <w:r w:rsidR="00B63375" w:rsidRPr="00433BD7">
        <w:rPr>
          <w:rFonts w:ascii="Verdana" w:eastAsia="Times New Roman" w:hAnsi="Verdana" w:cs="Times New Roman"/>
          <w:b/>
          <w:color w:val="000000"/>
          <w:u w:val="single"/>
        </w:rPr>
        <w:t xml:space="preserve"> are not allowed to sign off on community service hours.</w:t>
      </w:r>
      <w:r w:rsidR="00B63375" w:rsidRPr="00433BD7">
        <w:rPr>
          <w:rFonts w:ascii="Verdana" w:eastAsia="Times New Roman" w:hAnsi="Verdana" w:cs="Times New Roman"/>
          <w:color w:val="000000"/>
        </w:rPr>
        <w:t xml:space="preserve"> After the project is completed, </w:t>
      </w:r>
      <w:r w:rsidR="00771DA5" w:rsidRPr="00433BD7">
        <w:rPr>
          <w:rFonts w:ascii="Verdana" w:eastAsia="Times New Roman" w:hAnsi="Verdana" w:cs="Times New Roman"/>
          <w:color w:val="000000"/>
        </w:rPr>
        <w:t xml:space="preserve">students should 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complete the reflection and </w:t>
      </w:r>
      <w:r w:rsidR="00771DA5" w:rsidRPr="00433BD7">
        <w:rPr>
          <w:rFonts w:ascii="Verdana" w:eastAsia="Times New Roman" w:hAnsi="Verdana" w:cs="Times New Roman"/>
          <w:color w:val="000000"/>
        </w:rPr>
        <w:t xml:space="preserve">turn </w:t>
      </w:r>
      <w:r w:rsidR="00EB7BD2" w:rsidRPr="00433BD7">
        <w:rPr>
          <w:rFonts w:ascii="Verdana" w:eastAsia="Times New Roman" w:hAnsi="Verdana" w:cs="Times New Roman"/>
          <w:color w:val="000000"/>
        </w:rPr>
        <w:t xml:space="preserve">in </w:t>
      </w:r>
      <w:r w:rsidR="00046950" w:rsidRPr="00433BD7">
        <w:rPr>
          <w:rFonts w:ascii="Verdana" w:eastAsia="Times New Roman" w:hAnsi="Verdana" w:cs="Times New Roman"/>
          <w:color w:val="000000"/>
        </w:rPr>
        <w:t>all items</w:t>
      </w:r>
      <w:r w:rsidR="00ED1751">
        <w:rPr>
          <w:rFonts w:ascii="Verdana" w:eastAsia="Times New Roman" w:hAnsi="Verdana" w:cs="Times New Roman"/>
          <w:color w:val="000000"/>
        </w:rPr>
        <w:t>.</w:t>
      </w:r>
    </w:p>
    <w:sectPr w:rsidR="005658B3" w:rsidRPr="00433BD7" w:rsidSect="0046486D">
      <w:pgSz w:w="12240" w:h="15840" w:code="1"/>
      <w:pgMar w:top="576" w:right="864" w:bottom="576" w:left="864" w:header="576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45F21" w14:textId="77777777" w:rsidR="00D97C51" w:rsidRDefault="00D97C51" w:rsidP="00340FBF">
      <w:pPr>
        <w:spacing w:line="240" w:lineRule="auto"/>
      </w:pPr>
      <w:r>
        <w:separator/>
      </w:r>
    </w:p>
  </w:endnote>
  <w:endnote w:type="continuationSeparator" w:id="0">
    <w:p w14:paraId="4708A40A" w14:textId="77777777" w:rsidR="00D97C51" w:rsidRDefault="00D97C51" w:rsidP="00340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65E4E" w14:textId="77777777" w:rsidR="00D97C51" w:rsidRDefault="00D97C51" w:rsidP="00340FBF">
      <w:pPr>
        <w:spacing w:line="240" w:lineRule="auto"/>
      </w:pPr>
      <w:r>
        <w:separator/>
      </w:r>
    </w:p>
  </w:footnote>
  <w:footnote w:type="continuationSeparator" w:id="0">
    <w:p w14:paraId="659756B5" w14:textId="77777777" w:rsidR="00D97C51" w:rsidRDefault="00D97C51" w:rsidP="00340F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EF05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75pt;height:12.75pt" o:bullet="t">
        <v:imagedata r:id="rId1" o:title="BD21304_"/>
      </v:shape>
    </w:pict>
  </w:numPicBullet>
  <w:numPicBullet w:numPicBulletId="1">
    <w:pict>
      <v:shape id="_x0000_i1065" type="#_x0000_t75" style="width:9pt;height:9pt" o:bullet="t">
        <v:imagedata r:id="rId2" o:title="BD14982_"/>
      </v:shape>
    </w:pict>
  </w:numPicBullet>
  <w:abstractNum w:abstractNumId="0" w15:restartNumberingAfterBreak="0">
    <w:nsid w:val="3890397E"/>
    <w:multiLevelType w:val="hybridMultilevel"/>
    <w:tmpl w:val="7AAC8C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516"/>
    <w:multiLevelType w:val="hybridMultilevel"/>
    <w:tmpl w:val="D2A2321C"/>
    <w:lvl w:ilvl="0" w:tplc="5F3867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5299A"/>
    <w:multiLevelType w:val="hybridMultilevel"/>
    <w:tmpl w:val="1AFC935A"/>
    <w:lvl w:ilvl="0" w:tplc="5F3867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4F"/>
    <w:rsid w:val="00046950"/>
    <w:rsid w:val="0006308C"/>
    <w:rsid w:val="00065471"/>
    <w:rsid w:val="000A4B16"/>
    <w:rsid w:val="000C1FA6"/>
    <w:rsid w:val="000C2055"/>
    <w:rsid w:val="000D7260"/>
    <w:rsid w:val="000D7C4F"/>
    <w:rsid w:val="000E02E0"/>
    <w:rsid w:val="000F3A28"/>
    <w:rsid w:val="00100A67"/>
    <w:rsid w:val="00105532"/>
    <w:rsid w:val="001446C3"/>
    <w:rsid w:val="001525C9"/>
    <w:rsid w:val="001547C6"/>
    <w:rsid w:val="00172FB8"/>
    <w:rsid w:val="001738AA"/>
    <w:rsid w:val="00176E93"/>
    <w:rsid w:val="00221CE5"/>
    <w:rsid w:val="00242784"/>
    <w:rsid w:val="00244D5C"/>
    <w:rsid w:val="00281684"/>
    <w:rsid w:val="002A621A"/>
    <w:rsid w:val="00310D32"/>
    <w:rsid w:val="00330C5E"/>
    <w:rsid w:val="00340FBF"/>
    <w:rsid w:val="00364CAA"/>
    <w:rsid w:val="0037747E"/>
    <w:rsid w:val="00382BA9"/>
    <w:rsid w:val="003866B1"/>
    <w:rsid w:val="003B20D4"/>
    <w:rsid w:val="003F0002"/>
    <w:rsid w:val="003F7F7B"/>
    <w:rsid w:val="00403BF1"/>
    <w:rsid w:val="00412257"/>
    <w:rsid w:val="004164D4"/>
    <w:rsid w:val="00433BD7"/>
    <w:rsid w:val="004440D4"/>
    <w:rsid w:val="00461021"/>
    <w:rsid w:val="0046486D"/>
    <w:rsid w:val="0046711B"/>
    <w:rsid w:val="00490D5C"/>
    <w:rsid w:val="004A79A4"/>
    <w:rsid w:val="004D670F"/>
    <w:rsid w:val="004F2549"/>
    <w:rsid w:val="0055097D"/>
    <w:rsid w:val="005658B3"/>
    <w:rsid w:val="00577DEB"/>
    <w:rsid w:val="005971C0"/>
    <w:rsid w:val="005D22AD"/>
    <w:rsid w:val="00642C91"/>
    <w:rsid w:val="0064404F"/>
    <w:rsid w:val="006B6FFD"/>
    <w:rsid w:val="006D29F8"/>
    <w:rsid w:val="006D64CA"/>
    <w:rsid w:val="006E0CA6"/>
    <w:rsid w:val="00710EA3"/>
    <w:rsid w:val="00714178"/>
    <w:rsid w:val="00723CAD"/>
    <w:rsid w:val="007335B1"/>
    <w:rsid w:val="00771DA5"/>
    <w:rsid w:val="00791593"/>
    <w:rsid w:val="007D11DF"/>
    <w:rsid w:val="007E5F2C"/>
    <w:rsid w:val="00825B0E"/>
    <w:rsid w:val="0082698D"/>
    <w:rsid w:val="0087490B"/>
    <w:rsid w:val="008D16AA"/>
    <w:rsid w:val="008E2D45"/>
    <w:rsid w:val="008F497D"/>
    <w:rsid w:val="0091763D"/>
    <w:rsid w:val="00921B00"/>
    <w:rsid w:val="00971655"/>
    <w:rsid w:val="009A5E3D"/>
    <w:rsid w:val="009C76DF"/>
    <w:rsid w:val="00A32D0A"/>
    <w:rsid w:val="00A7016C"/>
    <w:rsid w:val="00A732C8"/>
    <w:rsid w:val="00A77683"/>
    <w:rsid w:val="00A838BC"/>
    <w:rsid w:val="00A855B6"/>
    <w:rsid w:val="00A90671"/>
    <w:rsid w:val="00AA2B80"/>
    <w:rsid w:val="00AF1EDA"/>
    <w:rsid w:val="00B57BC6"/>
    <w:rsid w:val="00B62D72"/>
    <w:rsid w:val="00B63375"/>
    <w:rsid w:val="00C02FCC"/>
    <w:rsid w:val="00C1409B"/>
    <w:rsid w:val="00C21C83"/>
    <w:rsid w:val="00C37D3F"/>
    <w:rsid w:val="00C56803"/>
    <w:rsid w:val="00CE1BB6"/>
    <w:rsid w:val="00D10654"/>
    <w:rsid w:val="00D15435"/>
    <w:rsid w:val="00D35B78"/>
    <w:rsid w:val="00D63256"/>
    <w:rsid w:val="00D93EB4"/>
    <w:rsid w:val="00D97C51"/>
    <w:rsid w:val="00DA5CD8"/>
    <w:rsid w:val="00E04180"/>
    <w:rsid w:val="00E377F8"/>
    <w:rsid w:val="00E45592"/>
    <w:rsid w:val="00E73E4F"/>
    <w:rsid w:val="00EB7BD2"/>
    <w:rsid w:val="00ED1751"/>
    <w:rsid w:val="00F14896"/>
    <w:rsid w:val="00F227A0"/>
    <w:rsid w:val="00F64EEE"/>
    <w:rsid w:val="00F755EC"/>
    <w:rsid w:val="00F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A90F"/>
  <w15:docId w15:val="{744660A2-9BC7-4F0C-97AC-4AFE8F8D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F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BF"/>
  </w:style>
  <w:style w:type="paragraph" w:styleId="Footer">
    <w:name w:val="footer"/>
    <w:basedOn w:val="Normal"/>
    <w:link w:val="FooterChar"/>
    <w:uiPriority w:val="99"/>
    <w:unhideWhenUsed/>
    <w:rsid w:val="00340F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BF"/>
  </w:style>
  <w:style w:type="paragraph" w:styleId="ListParagraph">
    <w:name w:val="List Paragraph"/>
    <w:basedOn w:val="Normal"/>
    <w:uiPriority w:val="34"/>
    <w:qFormat/>
    <w:rsid w:val="00A8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susie.kallan</dc:creator>
  <cp:keywords/>
  <dc:description/>
  <cp:lastModifiedBy>Nykiel, Katelyn</cp:lastModifiedBy>
  <cp:revision>3</cp:revision>
  <cp:lastPrinted>2021-09-24T17:12:00Z</cp:lastPrinted>
  <dcterms:created xsi:type="dcterms:W3CDTF">2021-09-09T23:57:00Z</dcterms:created>
  <dcterms:modified xsi:type="dcterms:W3CDTF">2021-09-24T17:12:00Z</dcterms:modified>
</cp:coreProperties>
</file>